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B41" w:rsidRPr="006969D5" w:rsidRDefault="00292B41" w:rsidP="00292B41">
      <w:pPr>
        <w:snapToGrid w:val="0"/>
        <w:spacing w:line="560" w:lineRule="exact"/>
        <w:outlineLvl w:val="0"/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</w:pPr>
      <w:r w:rsidRPr="006969D5">
        <w:rPr>
          <w:rFonts w:ascii="黑体" w:eastAsia="黑体" w:hAnsi="黑体" w:cs="宋体" w:hint="eastAsia"/>
          <w:b/>
          <w:bCs/>
          <w:color w:val="333333"/>
          <w:kern w:val="0"/>
          <w:sz w:val="28"/>
          <w:szCs w:val="28"/>
        </w:rPr>
        <w:t>附件：1</w:t>
      </w:r>
    </w:p>
    <w:p w:rsidR="00292B41" w:rsidRDefault="00292B41" w:rsidP="00292B41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</w:p>
    <w:p w:rsidR="00292B41" w:rsidRDefault="00292B41" w:rsidP="00292B41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四川省物流重点联系企业</w:t>
      </w:r>
    </w:p>
    <w:p w:rsidR="00292B41" w:rsidRDefault="00292B41" w:rsidP="00292B41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52"/>
          <w:szCs w:val="52"/>
        </w:rPr>
        <w:t>评 定 申 报 表</w:t>
      </w:r>
    </w:p>
    <w:p w:rsidR="00292B41" w:rsidRDefault="00292B41" w:rsidP="00292B41">
      <w:pPr>
        <w:widowControl/>
        <w:snapToGrid w:val="0"/>
        <w:jc w:val="center"/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</w:pPr>
      <w:r>
        <w:rPr>
          <w:rFonts w:ascii="华文宋体" w:eastAsia="华文宋体" w:hAnsi="华文宋体" w:cs="宋体" w:hint="eastAsia"/>
          <w:b/>
          <w:bCs/>
          <w:color w:val="333333"/>
          <w:kern w:val="0"/>
          <w:sz w:val="36"/>
          <w:szCs w:val="36"/>
        </w:rPr>
        <w:t>（物流企业）</w:t>
      </w:r>
    </w:p>
    <w:p w:rsidR="00292B41" w:rsidRDefault="00292B41" w:rsidP="00292B41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292B41" w:rsidRDefault="00292B41" w:rsidP="00292B41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292B41" w:rsidRDefault="00292B41" w:rsidP="00292B41">
      <w:pPr>
        <w:widowControl/>
        <w:snapToGrid w:val="0"/>
        <w:spacing w:line="600" w:lineRule="exact"/>
        <w:ind w:firstLineChars="900" w:firstLine="2700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292B41" w:rsidRDefault="00292B41" w:rsidP="00292B41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宋体" w:eastAsia="仿宋_GB2312" w:hAnsi="宋体" w:cs="宋体" w:hint="eastAsia"/>
          <w:color w:val="333333"/>
          <w:kern w:val="0"/>
          <w:sz w:val="30"/>
          <w:szCs w:val="30"/>
        </w:rPr>
        <w:t> </w:t>
      </w:r>
    </w:p>
    <w:p w:rsidR="00292B41" w:rsidRDefault="00292B41" w:rsidP="00292B41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申报单位：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292B41" w:rsidRDefault="00292B41" w:rsidP="00292B41">
      <w:pPr>
        <w:widowControl/>
        <w:snapToGrid w:val="0"/>
        <w:spacing w:line="600" w:lineRule="exact"/>
        <w:ind w:firstLineChars="445" w:firstLine="1430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292B41" w:rsidRDefault="00292B41" w:rsidP="00292B41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292B41" w:rsidRDefault="00292B41" w:rsidP="00292B41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</w:pPr>
    </w:p>
    <w:p w:rsidR="00292B41" w:rsidRDefault="00292B41" w:rsidP="00292B41">
      <w:pPr>
        <w:widowControl/>
        <w:snapToGrid w:val="0"/>
        <w:spacing w:line="600" w:lineRule="exact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 xml:space="preserve">         填报日期：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 </w:t>
      </w:r>
    </w:p>
    <w:p w:rsidR="00292B41" w:rsidRDefault="00292B41" w:rsidP="00292B41">
      <w:pPr>
        <w:snapToGrid w:val="0"/>
        <w:ind w:firstLine="645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 </w:t>
      </w:r>
    </w:p>
    <w:p w:rsidR="00292B41" w:rsidRDefault="00292B41" w:rsidP="00292B41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292B41" w:rsidRDefault="00292B41" w:rsidP="00292B41">
      <w:pPr>
        <w:snapToGrid w:val="0"/>
        <w:ind w:firstLine="645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292B41" w:rsidRDefault="00292B41" w:rsidP="00292B41">
      <w:pPr>
        <w:snapToGrid w:val="0"/>
        <w:rPr>
          <w:rFonts w:ascii="仿宋_GB2312" w:eastAsia="仿宋_GB2312" w:cs="宋体" w:hint="eastAsia"/>
          <w:kern w:val="0"/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 </w:t>
      </w:r>
    </w:p>
    <w:p w:rsidR="00292B41" w:rsidRDefault="00292B41" w:rsidP="00292B41">
      <w:pPr>
        <w:widowControl/>
        <w:snapToGrid w:val="0"/>
        <w:spacing w:line="600" w:lineRule="exact"/>
        <w:jc w:val="center"/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</w:pPr>
      <w:r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四川省人民政府口岸与物流办公室印</w:t>
      </w:r>
    </w:p>
    <w:p w:rsidR="00292B41" w:rsidRDefault="00292B41" w:rsidP="00292B41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tabs>
          <w:tab w:val="left" w:pos="2880"/>
        </w:tabs>
        <w:snapToGrid w:val="0"/>
        <w:jc w:val="center"/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kern w:val="0"/>
          <w:sz w:val="30"/>
          <w:szCs w:val="30"/>
        </w:rPr>
        <w:t>填表说明</w:t>
      </w:r>
    </w:p>
    <w:p w:rsidR="00292B41" w:rsidRDefault="00292B41" w:rsidP="00292B41">
      <w:pPr>
        <w:widowControl/>
        <w:tabs>
          <w:tab w:val="left" w:pos="2880"/>
        </w:tabs>
        <w:snapToGrid w:val="0"/>
        <w:rPr>
          <w:rFonts w:ascii="仿宋_GB2312" w:eastAsia="仿宋_GB2312" w:cs="宋体" w:hint="eastAsia"/>
          <w:b/>
          <w:bCs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snapToGrid w:val="0"/>
        <w:spacing w:line="360" w:lineRule="auto"/>
        <w:ind w:firstLineChars="200" w:firstLine="602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0"/>
          <w:szCs w:val="30"/>
        </w:rPr>
        <w:t>一、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申报材料中数据均为年度数据，时间范围为申报评定的上年1月1日到12月31日。</w:t>
      </w:r>
    </w:p>
    <w:p w:rsidR="00292B41" w:rsidRDefault="00292B41" w:rsidP="00292B41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二、具有的物流功能数：指运输、仓储、加工、装卸、包装、分拣、货代、配送、结算、信息等。</w:t>
      </w:r>
    </w:p>
    <w:p w:rsidR="00292B41" w:rsidRDefault="00292B41" w:rsidP="00292B41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三、设在外地的物流业务分支机构（营业网点）：外地指企业所在省辖市范围外。</w:t>
      </w:r>
    </w:p>
    <w:p w:rsidR="00292B41" w:rsidRDefault="00292B41" w:rsidP="00292B41">
      <w:pPr>
        <w:snapToGrid w:val="0"/>
        <w:spacing w:line="360" w:lineRule="auto"/>
        <w:ind w:firstLineChars="192" w:firstLine="576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四、应用物流新技术工程数：包括物流信息系统的研发和应用，物流设施、设备技术的研发和应用。</w:t>
      </w: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如仓库管理系统、 GPS货物跟踪系统、VMI&amp;DC系统、海关物流监控系统、物流区域联动系统以及企业开发的内部供应链系统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等。</w:t>
      </w:r>
    </w:p>
    <w:p w:rsidR="00292B41" w:rsidRDefault="00292B41" w:rsidP="00292B41">
      <w:pPr>
        <w:widowControl/>
        <w:snapToGrid w:val="0"/>
        <w:spacing w:line="360" w:lineRule="auto"/>
        <w:ind w:firstLineChars="200" w:firstLine="600"/>
        <w:rPr>
          <w:rFonts w:ascii="仿宋_GB2312" w:eastAsia="仿宋_GB2312" w:hAnsi="仿宋_GB2312" w:cs="仿宋_GB2312" w:hint="eastAsia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五、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运用供应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链理论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创新物流运作新模式：指运用供应链管理理念、方法和技术，实施采用集中采购、配送、物流外包、物流金融、多式联运等现代物流方式，及实施采购、生产、销售和物品回收的物流一体化运作。</w:t>
      </w:r>
    </w:p>
    <w:p w:rsidR="00292B41" w:rsidRDefault="00292B41" w:rsidP="00292B41">
      <w:pPr>
        <w:widowControl/>
        <w:snapToGrid w:val="0"/>
        <w:spacing w:line="360" w:lineRule="auto"/>
        <w:ind w:firstLineChars="196" w:firstLine="588"/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0"/>
          <w:szCs w:val="30"/>
        </w:rPr>
        <w:t>六、在申报材料中请附有关证明（证书）或情况说明材料。</w:t>
      </w:r>
    </w:p>
    <w:p w:rsidR="00292B41" w:rsidRDefault="00292B41" w:rsidP="00292B41">
      <w:pPr>
        <w:widowControl/>
        <w:snapToGrid w:val="0"/>
        <w:spacing w:line="360" w:lineRule="auto"/>
        <w:ind w:firstLineChars="196" w:firstLine="588"/>
        <w:rPr>
          <w:rFonts w:ascii="仿宋_GB2312" w:eastAsia="仿宋_GB2312" w:hint="eastAsia"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snapToGrid w:val="0"/>
        <w:spacing w:line="360" w:lineRule="auto"/>
        <w:ind w:firstLineChars="196" w:firstLine="588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p w:rsidR="00292B41" w:rsidRDefault="00292B41" w:rsidP="00292B41">
      <w:pPr>
        <w:widowControl/>
        <w:snapToGrid w:val="0"/>
        <w:spacing w:line="360" w:lineRule="auto"/>
        <w:rPr>
          <w:rFonts w:ascii="仿宋_GB2312" w:eastAsia="仿宋_GB2312" w:cs="宋体" w:hint="eastAsia"/>
          <w:color w:val="000000"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1643"/>
        <w:gridCol w:w="231"/>
        <w:gridCol w:w="1037"/>
        <w:gridCol w:w="1540"/>
        <w:gridCol w:w="1037"/>
        <w:gridCol w:w="345"/>
        <w:gridCol w:w="1114"/>
      </w:tblGrid>
      <w:tr w:rsidR="00292B41" w:rsidTr="006736C8">
        <w:trPr>
          <w:trHeight w:val="73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企业名称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</w:t>
            </w:r>
          </w:p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性质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292B41" w:rsidTr="006736C8">
        <w:trPr>
          <w:trHeight w:val="73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lastRenderedPageBreak/>
              <w:t>通讯地址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邮编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292B41" w:rsidTr="006736C8">
        <w:trPr>
          <w:trHeight w:val="73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法定代表人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292B41" w:rsidTr="006736C8">
        <w:trPr>
          <w:cantSplit/>
          <w:trHeight w:val="624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1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手机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292B41" w:rsidTr="006736C8">
        <w:trPr>
          <w:cantSplit/>
          <w:trHeight w:val="624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jc w:val="left"/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</w:pPr>
          </w:p>
        </w:tc>
        <w:tc>
          <w:tcPr>
            <w:tcW w:w="1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333333"/>
                <w:kern w:val="0"/>
                <w:sz w:val="24"/>
              </w:rPr>
              <w:t>传真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邮箱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292B41" w:rsidTr="006736C8">
        <w:trPr>
          <w:trHeight w:val="73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企业登记册时间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银行信用等级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24"/>
              </w:rPr>
              <w:t> </w:t>
            </w:r>
          </w:p>
        </w:tc>
      </w:tr>
      <w:tr w:rsidR="00292B41" w:rsidTr="006736C8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职工总数（人）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其中：科技及管理人员（人）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292B41" w:rsidTr="006736C8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Pr="00525170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拥有的全部物流信息平台（系统）数（套）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Pr="00525170" w:rsidRDefault="00292B41" w:rsidP="006736C8">
            <w:pPr>
              <w:spacing w:line="0" w:lineRule="atLeast"/>
              <w:ind w:firstLineChars="100" w:firstLine="240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25170">
              <w:rPr>
                <w:rFonts w:ascii="仿宋_GB2312" w:eastAsia="仿宋_GB2312" w:hAnsi="宋体" w:hint="eastAsia"/>
                <w:color w:val="000000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Pr="00525170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25170">
              <w:rPr>
                <w:rFonts w:ascii="仿宋_GB2312" w:eastAsia="仿宋_GB2312" w:hAnsi="宋体" w:hint="eastAsia"/>
                <w:color w:val="000000"/>
                <w:sz w:val="24"/>
              </w:rPr>
              <w:t>设在外地物流业务分支机构（营业网点）（</w:t>
            </w:r>
            <w:proofErr w:type="gramStart"/>
            <w:r w:rsidRPr="00525170">
              <w:rPr>
                <w:rFonts w:ascii="仿宋_GB2312" w:eastAsia="仿宋_GB2312" w:hAnsi="宋体" w:hint="eastAsia"/>
                <w:color w:val="000000"/>
                <w:sz w:val="24"/>
              </w:rPr>
              <w:t>个</w:t>
            </w:r>
            <w:proofErr w:type="gramEnd"/>
            <w:r w:rsidRPr="00525170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</w:tr>
      <w:tr w:rsidR="00292B41" w:rsidTr="006736C8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自主研发的信息系统数（套）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应用物流新技术工程（项）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292B41" w:rsidTr="006736C8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运用供应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链理论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>创新物流运作新模式数（项）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eastAsia="仿宋_GB2312" w:hAnsi="宋体" w:hint="eastAsia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获得的国家、省有关部门在物流、技术、管理等方面的表彰、认定、排序等数（项）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292B41" w:rsidTr="006736C8">
        <w:trPr>
          <w:trHeight w:val="737"/>
          <w:jc w:val="center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具有的物流功能数（项）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 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获得的国家、省行业协会在物流、技术、管理等方面的表彰、认定、排序等数（项）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0" w:lineRule="atLeast"/>
              <w:rPr>
                <w:rFonts w:ascii="仿宋_GB2312"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 </w:t>
            </w:r>
          </w:p>
        </w:tc>
      </w:tr>
      <w:tr w:rsidR="00292B41" w:rsidTr="006736C8">
        <w:trPr>
          <w:trHeight w:val="4668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法定代表人签字：</w:t>
            </w:r>
          </w:p>
          <w:p w:rsidR="00292B41" w:rsidRDefault="00292B41" w:rsidP="006736C8">
            <w:pPr>
              <w:widowControl/>
              <w:spacing w:line="0" w:lineRule="atLeast"/>
              <w:ind w:firstLineChars="2100" w:firstLine="5880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292B41" w:rsidRDefault="00292B41" w:rsidP="006736C8">
            <w:pPr>
              <w:widowControl/>
              <w:spacing w:line="0" w:lineRule="atLeast"/>
              <w:ind w:firstLineChars="2100" w:firstLine="5880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292B41" w:rsidRDefault="00292B41" w:rsidP="006736C8">
            <w:pPr>
              <w:widowControl/>
              <w:spacing w:line="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292B41" w:rsidRPr="004D601D" w:rsidRDefault="00292B41" w:rsidP="006736C8">
            <w:pPr>
              <w:widowControl/>
              <w:spacing w:line="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 xml:space="preserve">                                    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</w:tbl>
    <w:p w:rsidR="00292B41" w:rsidRDefault="00292B41" w:rsidP="00292B41">
      <w:pPr>
        <w:widowControl/>
        <w:snapToGrid w:val="0"/>
        <w:jc w:val="left"/>
        <w:rPr>
          <w:rFonts w:ascii="仿宋_GB2312" w:eastAsia="仿宋_GB2312" w:cs="宋体" w:hint="eastAsia"/>
          <w:color w:val="333333"/>
          <w:kern w:val="0"/>
          <w:sz w:val="24"/>
        </w:rPr>
      </w:pPr>
      <w:r>
        <w:rPr>
          <w:rFonts w:ascii="仿宋_GB2312" w:eastAsia="仿宋_GB2312" w:cs="宋体" w:hint="eastAsia"/>
          <w:color w:val="333333"/>
          <w:kern w:val="0"/>
          <w:sz w:val="24"/>
        </w:rPr>
        <w:t> </w:t>
      </w: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5"/>
      </w:tblGrid>
      <w:tr w:rsidR="00292B41" w:rsidTr="006736C8">
        <w:trPr>
          <w:trHeight w:val="772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spacing w:line="4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</w:pPr>
            <w:r w:rsidRPr="004D601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省级部门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、</w:t>
            </w:r>
            <w:r w:rsidRPr="004D601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市（州）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口岸物流主管部门</w:t>
            </w:r>
            <w:r w:rsidRPr="004D601D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推荐意见</w:t>
            </w:r>
          </w:p>
        </w:tc>
      </w:tr>
      <w:tr w:rsidR="00292B41" w:rsidTr="006736C8">
        <w:trPr>
          <w:trHeight w:val="5161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 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负责人签名：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  <w:p w:rsidR="00292B41" w:rsidRDefault="00292B41" w:rsidP="006736C8">
            <w:pPr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</w:tc>
      </w:tr>
      <w:tr w:rsidR="00292B41" w:rsidTr="006736C8">
        <w:trPr>
          <w:trHeight w:val="831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B41" w:rsidRDefault="00292B41" w:rsidP="006736C8">
            <w:pPr>
              <w:widowControl/>
              <w:spacing w:before="20" w:line="400" w:lineRule="atLeast"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省政府口岸</w:t>
            </w:r>
            <w:proofErr w:type="gramStart"/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物流办评定</w:t>
            </w:r>
            <w:proofErr w:type="gramEnd"/>
            <w:r w:rsidRPr="00FF236F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意见</w:t>
            </w:r>
          </w:p>
        </w:tc>
      </w:tr>
      <w:tr w:rsidR="00292B41" w:rsidTr="006736C8">
        <w:trPr>
          <w:trHeight w:val="2967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 xml:space="preserve">                          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负责人签名：</w:t>
            </w:r>
          </w:p>
          <w:p w:rsidR="00292B41" w:rsidRDefault="00292B41" w:rsidP="006736C8">
            <w:pPr>
              <w:widowControl/>
              <w:spacing w:before="20" w:line="400" w:lineRule="atLeast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30"/>
                <w:szCs w:val="30"/>
              </w:rPr>
            </w:pPr>
            <w:r>
              <w:rPr>
                <w:rFonts w:ascii="宋体" w:eastAsia="仿宋_GB2312" w:hAnsi="宋体" w:cs="宋体" w:hint="eastAsia"/>
                <w:color w:val="333333"/>
                <w:kern w:val="0"/>
                <w:sz w:val="30"/>
                <w:szCs w:val="30"/>
              </w:rPr>
              <w:t>  </w:t>
            </w:r>
          </w:p>
          <w:p w:rsidR="00292B41" w:rsidRDefault="00292B41" w:rsidP="006736C8">
            <w:pPr>
              <w:tabs>
                <w:tab w:val="left" w:pos="7511"/>
              </w:tabs>
              <w:spacing w:before="20" w:line="400" w:lineRule="atLeast"/>
              <w:ind w:firstLine="456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日（盖章）</w:t>
            </w:r>
          </w:p>
          <w:p w:rsidR="00292B41" w:rsidRDefault="00292B41" w:rsidP="006736C8">
            <w:pPr>
              <w:spacing w:before="20" w:line="400" w:lineRule="atLeast"/>
              <w:ind w:firstLine="4560"/>
              <w:jc w:val="left"/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</w:tr>
    </w:tbl>
    <w:p w:rsidR="009D4DE1" w:rsidRPr="00292B41" w:rsidRDefault="009D4DE1" w:rsidP="00292B41">
      <w:bookmarkStart w:id="0" w:name="_GoBack"/>
      <w:bookmarkEnd w:id="0"/>
    </w:p>
    <w:sectPr w:rsidR="009D4DE1" w:rsidRPr="00292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00" w:rsidRDefault="00D64F00" w:rsidP="00A36D3C">
      <w:r>
        <w:separator/>
      </w:r>
    </w:p>
  </w:endnote>
  <w:endnote w:type="continuationSeparator" w:id="0">
    <w:p w:rsidR="00D64F00" w:rsidRDefault="00D64F00" w:rsidP="00A36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00" w:rsidRDefault="00D64F00" w:rsidP="00A36D3C">
      <w:r>
        <w:separator/>
      </w:r>
    </w:p>
  </w:footnote>
  <w:footnote w:type="continuationSeparator" w:id="0">
    <w:p w:rsidR="00D64F00" w:rsidRDefault="00D64F00" w:rsidP="00A36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84"/>
    <w:rsid w:val="00292B41"/>
    <w:rsid w:val="002F6784"/>
    <w:rsid w:val="00960BB3"/>
    <w:rsid w:val="009D4DE1"/>
    <w:rsid w:val="00A36D3C"/>
    <w:rsid w:val="00B44F4F"/>
    <w:rsid w:val="00D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D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D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948</Characters>
  <Application>Microsoft Office Word</Application>
  <DocSecurity>0</DocSecurity>
  <Lines>7</Lines>
  <Paragraphs>2</Paragraphs>
  <ScaleCrop>false</ScaleCrop>
  <Company>Microsoft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马娟</dc:creator>
  <cp:keywords/>
  <dc:description/>
  <cp:lastModifiedBy>Windows User</cp:lastModifiedBy>
  <cp:revision>3</cp:revision>
  <dcterms:created xsi:type="dcterms:W3CDTF">2016-04-21T08:58:00Z</dcterms:created>
  <dcterms:modified xsi:type="dcterms:W3CDTF">2017-06-08T08:17:00Z</dcterms:modified>
</cp:coreProperties>
</file>