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36E" w:rsidRDefault="00BD136E" w:rsidP="00BD136E">
      <w:pPr>
        <w:spacing w:line="580" w:lineRule="exact"/>
        <w:jc w:val="center"/>
        <w:rPr>
          <w:rFonts w:ascii="华文中宋" w:eastAsia="华文中宋" w:hAnsi="华文中宋"/>
          <w:sz w:val="36"/>
          <w:szCs w:val="36"/>
        </w:rPr>
      </w:pPr>
      <w:bookmarkStart w:id="0" w:name="_GoBack"/>
      <w:r w:rsidRPr="001360F8">
        <w:rPr>
          <w:rFonts w:ascii="华文中宋" w:eastAsia="华文中宋" w:hAnsi="华文中宋" w:hint="eastAsia"/>
          <w:sz w:val="36"/>
          <w:szCs w:val="36"/>
        </w:rPr>
        <w:t>商务部 海关总署 税务总局 质检总局 外汇局</w:t>
      </w:r>
    </w:p>
    <w:bookmarkEnd w:id="0"/>
    <w:p w:rsidR="00BD136E" w:rsidRDefault="00BD136E" w:rsidP="00BD136E">
      <w:pPr>
        <w:spacing w:line="58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1360F8">
        <w:rPr>
          <w:rFonts w:ascii="华文中宋" w:eastAsia="华文中宋" w:hAnsi="华文中宋" w:hint="eastAsia"/>
          <w:sz w:val="36"/>
          <w:szCs w:val="36"/>
        </w:rPr>
        <w:t>关于促进外贸综合服务企业健康发展</w:t>
      </w:r>
    </w:p>
    <w:p w:rsidR="00BD136E" w:rsidRPr="001360F8" w:rsidRDefault="00BD136E" w:rsidP="00BD136E">
      <w:pPr>
        <w:spacing w:line="58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1360F8">
        <w:rPr>
          <w:rFonts w:ascii="华文中宋" w:eastAsia="华文中宋" w:hAnsi="华文中宋" w:hint="eastAsia"/>
          <w:sz w:val="36"/>
          <w:szCs w:val="36"/>
        </w:rPr>
        <w:t>有关工作的通知</w:t>
      </w:r>
    </w:p>
    <w:p w:rsidR="00BD136E" w:rsidRDefault="00BD136E" w:rsidP="00BD136E">
      <w:pPr>
        <w:spacing w:line="580" w:lineRule="exact"/>
        <w:jc w:val="center"/>
        <w:rPr>
          <w:rFonts w:eastAsia="仿宋_GB2312"/>
          <w:sz w:val="32"/>
          <w:szCs w:val="32"/>
        </w:rPr>
      </w:pPr>
      <w:r w:rsidRPr="001360F8">
        <w:rPr>
          <w:rFonts w:eastAsia="仿宋_GB2312"/>
          <w:sz w:val="32"/>
          <w:szCs w:val="32"/>
        </w:rPr>
        <w:t>（商贸函〔</w:t>
      </w:r>
      <w:r w:rsidRPr="001360F8">
        <w:rPr>
          <w:rFonts w:eastAsia="仿宋_GB2312"/>
          <w:sz w:val="32"/>
          <w:szCs w:val="32"/>
        </w:rPr>
        <w:t>2017</w:t>
      </w:r>
      <w:r w:rsidRPr="001360F8">
        <w:rPr>
          <w:rFonts w:eastAsia="仿宋_GB2312"/>
          <w:sz w:val="32"/>
          <w:szCs w:val="32"/>
        </w:rPr>
        <w:t>〕</w:t>
      </w:r>
      <w:r w:rsidRPr="001360F8">
        <w:rPr>
          <w:rFonts w:eastAsia="仿宋_GB2312"/>
          <w:sz w:val="32"/>
          <w:szCs w:val="32"/>
        </w:rPr>
        <w:t>759</w:t>
      </w:r>
      <w:r w:rsidRPr="001360F8">
        <w:rPr>
          <w:rFonts w:eastAsia="仿宋_GB2312"/>
          <w:sz w:val="32"/>
          <w:szCs w:val="32"/>
        </w:rPr>
        <w:t>号）</w:t>
      </w:r>
    </w:p>
    <w:p w:rsidR="00BD136E" w:rsidRPr="001360F8" w:rsidRDefault="00BD136E" w:rsidP="00BD136E">
      <w:pPr>
        <w:spacing w:line="580" w:lineRule="exact"/>
        <w:jc w:val="center"/>
        <w:rPr>
          <w:rFonts w:eastAsia="仿宋_GB2312"/>
          <w:sz w:val="32"/>
          <w:szCs w:val="32"/>
        </w:rPr>
      </w:pPr>
    </w:p>
    <w:p w:rsidR="00BD136E" w:rsidRPr="001360F8" w:rsidRDefault="00BD136E" w:rsidP="00BD136E">
      <w:pPr>
        <w:spacing w:line="58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各省、自治区、直辖市、计划单列市及新疆生产建设兵团商务主管部门、国家税务局、外汇局，广东分署、各直属海关，各直属检验检疫局：</w:t>
      </w:r>
    </w:p>
    <w:p w:rsidR="00BD136E" w:rsidRPr="00C277AB" w:rsidRDefault="00BD136E" w:rsidP="00BD136E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 w:rsidRPr="00C277AB">
        <w:rPr>
          <w:rFonts w:eastAsia="仿宋_GB2312"/>
          <w:sz w:val="32"/>
          <w:szCs w:val="32"/>
        </w:rPr>
        <w:t>为深入贯彻</w:t>
      </w:r>
      <w:r w:rsidRPr="00C277AB">
        <w:rPr>
          <w:rFonts w:eastAsia="仿宋_GB2312" w:hint="eastAsia"/>
          <w:sz w:val="32"/>
          <w:szCs w:val="32"/>
        </w:rPr>
        <w:t>2016</w:t>
      </w:r>
      <w:r w:rsidRPr="00C277AB">
        <w:rPr>
          <w:rFonts w:eastAsia="仿宋_GB2312" w:hint="eastAsia"/>
          <w:sz w:val="32"/>
          <w:szCs w:val="32"/>
        </w:rPr>
        <w:t>年</w:t>
      </w:r>
      <w:r w:rsidRPr="00C277AB">
        <w:rPr>
          <w:rFonts w:eastAsia="仿宋_GB2312"/>
          <w:sz w:val="32"/>
          <w:szCs w:val="32"/>
        </w:rPr>
        <w:t>中央经济工作会议关于注重用新技术新业</w:t>
      </w:r>
      <w:proofErr w:type="gramStart"/>
      <w:r w:rsidRPr="00C277AB">
        <w:rPr>
          <w:rFonts w:eastAsia="仿宋_GB2312"/>
          <w:sz w:val="32"/>
          <w:szCs w:val="32"/>
        </w:rPr>
        <w:t>态全面</w:t>
      </w:r>
      <w:proofErr w:type="gramEnd"/>
      <w:r w:rsidRPr="00C277AB">
        <w:rPr>
          <w:rFonts w:eastAsia="仿宋_GB2312"/>
          <w:sz w:val="32"/>
          <w:szCs w:val="32"/>
        </w:rPr>
        <w:t>改造提升传统产业的要求，落实</w:t>
      </w:r>
      <w:r w:rsidRPr="00C277AB">
        <w:rPr>
          <w:rFonts w:eastAsia="仿宋_GB2312" w:hint="eastAsia"/>
          <w:sz w:val="32"/>
          <w:szCs w:val="32"/>
        </w:rPr>
        <w:t>2017</w:t>
      </w:r>
      <w:r w:rsidRPr="00C277AB">
        <w:rPr>
          <w:rFonts w:eastAsia="仿宋_GB2312" w:hint="eastAsia"/>
          <w:sz w:val="32"/>
          <w:szCs w:val="32"/>
        </w:rPr>
        <w:t>年</w:t>
      </w:r>
      <w:r w:rsidRPr="00C277AB">
        <w:rPr>
          <w:rFonts w:eastAsia="仿宋_GB2312"/>
          <w:sz w:val="32"/>
          <w:szCs w:val="32"/>
        </w:rPr>
        <w:t>政府工作报告关于促进外贸综合服务企业（</w:t>
      </w:r>
      <w:proofErr w:type="gramStart"/>
      <w:r w:rsidRPr="00C277AB">
        <w:rPr>
          <w:rFonts w:eastAsia="仿宋_GB2312"/>
          <w:sz w:val="32"/>
          <w:szCs w:val="32"/>
        </w:rPr>
        <w:t>简称综服企业</w:t>
      </w:r>
      <w:proofErr w:type="gramEnd"/>
      <w:r w:rsidRPr="00C277AB">
        <w:rPr>
          <w:rFonts w:eastAsia="仿宋_GB2312"/>
          <w:sz w:val="32"/>
          <w:szCs w:val="32"/>
        </w:rPr>
        <w:t>）发展的部署，</w:t>
      </w:r>
      <w:r w:rsidRPr="00C277AB">
        <w:rPr>
          <w:rFonts w:eastAsia="仿宋_GB2312" w:hint="eastAsia"/>
          <w:sz w:val="32"/>
          <w:szCs w:val="32"/>
        </w:rPr>
        <w:t>促进</w:t>
      </w:r>
      <w:proofErr w:type="gramStart"/>
      <w:r w:rsidRPr="00C277AB">
        <w:rPr>
          <w:rFonts w:eastAsia="仿宋_GB2312"/>
          <w:sz w:val="32"/>
          <w:szCs w:val="32"/>
        </w:rPr>
        <w:t>综服企业</w:t>
      </w:r>
      <w:proofErr w:type="gramEnd"/>
      <w:r w:rsidRPr="00C277AB">
        <w:rPr>
          <w:rFonts w:eastAsia="仿宋_GB2312"/>
          <w:sz w:val="32"/>
          <w:szCs w:val="32"/>
        </w:rPr>
        <w:t>健康规范发展，帮助企业降低成本、开拓市场，推动外贸监管模式创新，提高贸易便利化水平，巩固外贸传统优势，培育外贸竞争新优势，现就有关事项通知如下：</w:t>
      </w:r>
    </w:p>
    <w:p w:rsidR="00BD136E" w:rsidRPr="00C277AB" w:rsidRDefault="00BD136E" w:rsidP="00BD136E">
      <w:pPr>
        <w:spacing w:line="580" w:lineRule="exact"/>
        <w:ind w:firstLineChars="200" w:firstLine="640"/>
        <w:rPr>
          <w:rFonts w:eastAsia="黑体"/>
          <w:sz w:val="32"/>
        </w:rPr>
      </w:pPr>
      <w:r w:rsidRPr="00C277AB">
        <w:rPr>
          <w:rFonts w:eastAsia="黑体"/>
          <w:sz w:val="32"/>
        </w:rPr>
        <w:t>一、</w:t>
      </w:r>
      <w:proofErr w:type="gramStart"/>
      <w:r w:rsidRPr="00C277AB">
        <w:rPr>
          <w:rFonts w:eastAsia="黑体"/>
          <w:sz w:val="32"/>
        </w:rPr>
        <w:t>综服企业</w:t>
      </w:r>
      <w:proofErr w:type="gramEnd"/>
      <w:r w:rsidRPr="00C277AB">
        <w:rPr>
          <w:rFonts w:eastAsia="黑体"/>
          <w:sz w:val="32"/>
        </w:rPr>
        <w:t>定义</w:t>
      </w:r>
    </w:p>
    <w:p w:rsidR="00BD136E" w:rsidRPr="00C277AB" w:rsidRDefault="00BD136E" w:rsidP="00BD136E">
      <w:pPr>
        <w:spacing w:line="580" w:lineRule="exact"/>
        <w:ind w:firstLineChars="200" w:firstLine="640"/>
        <w:rPr>
          <w:rFonts w:eastAsia="仿宋_GB2312"/>
          <w:sz w:val="32"/>
        </w:rPr>
      </w:pPr>
      <w:r w:rsidRPr="00C277AB">
        <w:rPr>
          <w:rFonts w:eastAsia="仿宋_GB2312"/>
          <w:sz w:val="32"/>
          <w:szCs w:val="32"/>
        </w:rPr>
        <w:t>近年来，我国</w:t>
      </w:r>
      <w:proofErr w:type="gramStart"/>
      <w:r w:rsidRPr="00C277AB">
        <w:rPr>
          <w:rFonts w:eastAsia="仿宋_GB2312"/>
          <w:sz w:val="32"/>
          <w:szCs w:val="32"/>
        </w:rPr>
        <w:t>综服企业</w:t>
      </w:r>
      <w:proofErr w:type="gramEnd"/>
      <w:r w:rsidRPr="00C277AB">
        <w:rPr>
          <w:rFonts w:eastAsia="仿宋_GB2312"/>
          <w:sz w:val="32"/>
          <w:szCs w:val="32"/>
        </w:rPr>
        <w:t>快速发展，通过创新商业模式，运用互联网、大数据等技术，为广大企业提供对外贸易专业服务。</w:t>
      </w:r>
      <w:r w:rsidRPr="00C277AB">
        <w:rPr>
          <w:rFonts w:eastAsia="仿宋_GB2312"/>
          <w:sz w:val="32"/>
        </w:rPr>
        <w:t>现阶段，</w:t>
      </w:r>
      <w:proofErr w:type="gramStart"/>
      <w:r w:rsidRPr="00C277AB">
        <w:rPr>
          <w:rFonts w:eastAsia="仿宋_GB2312"/>
          <w:sz w:val="32"/>
        </w:rPr>
        <w:t>综服企业</w:t>
      </w:r>
      <w:proofErr w:type="gramEnd"/>
      <w:r w:rsidRPr="00C277AB">
        <w:rPr>
          <w:rFonts w:eastAsia="仿宋_GB2312"/>
          <w:sz w:val="32"/>
        </w:rPr>
        <w:t>是指具备对外贸易经营者身份，接受国内外客户委托，依法签订综合服务合同（协议），依托综合服务信息平台，代为办理包括报关报检、物流、退税、结算、</w:t>
      </w:r>
      <w:proofErr w:type="gramStart"/>
      <w:r w:rsidRPr="00C277AB">
        <w:rPr>
          <w:rFonts w:eastAsia="仿宋_GB2312"/>
          <w:sz w:val="32"/>
        </w:rPr>
        <w:t>信保等</w:t>
      </w:r>
      <w:proofErr w:type="gramEnd"/>
      <w:r w:rsidRPr="00C277AB">
        <w:rPr>
          <w:rFonts w:eastAsia="仿宋_GB2312"/>
          <w:sz w:val="32"/>
        </w:rPr>
        <w:t>在内的综合服务业务和协助办理融资业务的企业。</w:t>
      </w:r>
      <w:proofErr w:type="gramStart"/>
      <w:r w:rsidRPr="00C277AB">
        <w:rPr>
          <w:rFonts w:eastAsia="仿宋_GB2312"/>
          <w:sz w:val="32"/>
        </w:rPr>
        <w:t>综服企业</w:t>
      </w:r>
      <w:proofErr w:type="gramEnd"/>
      <w:r w:rsidRPr="00C277AB">
        <w:rPr>
          <w:rFonts w:eastAsia="仿宋_GB2312"/>
          <w:sz w:val="32"/>
        </w:rPr>
        <w:t>是代理服务企业，应具备较强的进出口专业服务、互联网技术应用和大数据分析处理能力，建立较为完善</w:t>
      </w:r>
      <w:r w:rsidRPr="00C277AB">
        <w:rPr>
          <w:rFonts w:eastAsia="仿宋_GB2312"/>
          <w:sz w:val="32"/>
        </w:rPr>
        <w:lastRenderedPageBreak/>
        <w:t>的内部风险防控体系。</w:t>
      </w:r>
    </w:p>
    <w:p w:rsidR="00BD136E" w:rsidRPr="00C277AB" w:rsidRDefault="00BD136E" w:rsidP="00BD136E">
      <w:pPr>
        <w:spacing w:line="580" w:lineRule="exact"/>
        <w:ind w:firstLineChars="200" w:firstLine="640"/>
        <w:rPr>
          <w:rFonts w:eastAsia="黑体"/>
          <w:sz w:val="32"/>
        </w:rPr>
      </w:pPr>
      <w:r w:rsidRPr="00C277AB">
        <w:rPr>
          <w:rFonts w:eastAsia="黑体"/>
          <w:sz w:val="32"/>
        </w:rPr>
        <w:t>二、政策保障</w:t>
      </w:r>
    </w:p>
    <w:p w:rsidR="00BD136E" w:rsidRPr="00C277AB" w:rsidRDefault="00BD136E" w:rsidP="00BD136E">
      <w:pPr>
        <w:spacing w:line="580" w:lineRule="exact"/>
        <w:ind w:firstLineChars="200" w:firstLine="640"/>
        <w:rPr>
          <w:rFonts w:eastAsia="仿宋_GB2312"/>
          <w:sz w:val="32"/>
        </w:rPr>
      </w:pPr>
      <w:r w:rsidRPr="00C277AB">
        <w:rPr>
          <w:rFonts w:eastAsia="仿宋_GB2312"/>
          <w:sz w:val="32"/>
        </w:rPr>
        <w:t>为解决</w:t>
      </w:r>
      <w:proofErr w:type="gramStart"/>
      <w:r w:rsidRPr="00C277AB">
        <w:rPr>
          <w:rFonts w:eastAsia="仿宋_GB2312"/>
          <w:sz w:val="32"/>
        </w:rPr>
        <w:t>综服企业</w:t>
      </w:r>
      <w:proofErr w:type="gramEnd"/>
      <w:r w:rsidRPr="00C277AB">
        <w:rPr>
          <w:rFonts w:eastAsia="仿宋_GB2312"/>
          <w:sz w:val="32"/>
        </w:rPr>
        <w:t>反映集中的明确身份、分清责任</w:t>
      </w:r>
      <w:r>
        <w:rPr>
          <w:rFonts w:eastAsia="仿宋_GB2312" w:hint="eastAsia"/>
          <w:sz w:val="32"/>
        </w:rPr>
        <w:t>等</w:t>
      </w:r>
      <w:r w:rsidRPr="00C277AB">
        <w:rPr>
          <w:rFonts w:eastAsia="仿宋_GB2312"/>
          <w:sz w:val="32"/>
        </w:rPr>
        <w:t>问题，</w:t>
      </w:r>
      <w:r w:rsidRPr="00C277AB">
        <w:rPr>
          <w:rFonts w:eastAsia="仿宋_GB2312"/>
          <w:sz w:val="32"/>
          <w:szCs w:val="32"/>
        </w:rPr>
        <w:t>各部门</w:t>
      </w:r>
      <w:r w:rsidRPr="00C277AB">
        <w:rPr>
          <w:rFonts w:eastAsia="仿宋_GB2312"/>
          <w:sz w:val="32"/>
        </w:rPr>
        <w:t>按照稳中求进、责权相当、风险可控的原则，坚持问题导向，创新监管模式，不断完善适应</w:t>
      </w:r>
      <w:proofErr w:type="gramStart"/>
      <w:r w:rsidRPr="00C277AB">
        <w:rPr>
          <w:rFonts w:eastAsia="仿宋_GB2312"/>
          <w:sz w:val="32"/>
        </w:rPr>
        <w:t>综服企业</w:t>
      </w:r>
      <w:proofErr w:type="gramEnd"/>
      <w:r w:rsidRPr="00C277AB">
        <w:rPr>
          <w:rFonts w:eastAsia="仿宋_GB2312"/>
          <w:sz w:val="32"/>
        </w:rPr>
        <w:t>发展的政策框架。</w:t>
      </w:r>
    </w:p>
    <w:p w:rsidR="00BD136E" w:rsidRPr="00C277AB" w:rsidRDefault="00BD136E" w:rsidP="00BD136E">
      <w:pPr>
        <w:spacing w:line="580" w:lineRule="exact"/>
        <w:ind w:firstLineChars="200" w:firstLine="640"/>
        <w:rPr>
          <w:rFonts w:eastAsia="仿宋_GB2312"/>
          <w:sz w:val="32"/>
        </w:rPr>
      </w:pPr>
      <w:r w:rsidRPr="00C277AB">
        <w:rPr>
          <w:rFonts w:eastAsia="仿宋_GB2312"/>
          <w:sz w:val="32"/>
        </w:rPr>
        <w:t>（一）商务部加强横向协作、纵向联动，推动各监管部门信息共享、</w:t>
      </w:r>
      <w:r w:rsidRPr="00C277AB">
        <w:rPr>
          <w:rFonts w:eastAsia="仿宋_GB2312" w:hint="eastAsia"/>
          <w:sz w:val="32"/>
        </w:rPr>
        <w:t>执法</w:t>
      </w:r>
      <w:r w:rsidRPr="00C277AB">
        <w:rPr>
          <w:rFonts w:eastAsia="仿宋_GB2312"/>
          <w:sz w:val="32"/>
        </w:rPr>
        <w:t>互认和联合监管。</w:t>
      </w:r>
    </w:p>
    <w:p w:rsidR="00BD136E" w:rsidRPr="004F7DBF" w:rsidRDefault="00BD136E" w:rsidP="00BD136E">
      <w:pPr>
        <w:spacing w:line="600" w:lineRule="exact"/>
        <w:ind w:firstLineChars="200" w:firstLine="640"/>
        <w:rPr>
          <w:rFonts w:eastAsia="仿宋_GB2312"/>
          <w:sz w:val="32"/>
        </w:rPr>
      </w:pPr>
      <w:r w:rsidRPr="004F7DBF">
        <w:rPr>
          <w:rFonts w:eastAsia="仿宋_GB2312"/>
          <w:sz w:val="32"/>
        </w:rPr>
        <w:t>（二）海关总署</w:t>
      </w:r>
      <w:r>
        <w:rPr>
          <w:rFonts w:eastAsia="仿宋_GB2312" w:hint="eastAsia"/>
          <w:sz w:val="32"/>
        </w:rPr>
        <w:t>将</w:t>
      </w:r>
      <w:r w:rsidRPr="004F7DBF">
        <w:rPr>
          <w:rFonts w:eastAsia="仿宋_GB2312"/>
          <w:sz w:val="32"/>
        </w:rPr>
        <w:t>完善企业信用管理办法，制定更加符合</w:t>
      </w:r>
      <w:proofErr w:type="gramStart"/>
      <w:r w:rsidRPr="004F7DBF">
        <w:rPr>
          <w:rFonts w:eastAsia="仿宋_GB2312"/>
          <w:sz w:val="32"/>
        </w:rPr>
        <w:t>综服企业</w:t>
      </w:r>
      <w:proofErr w:type="gramEnd"/>
      <w:r w:rsidRPr="004F7DBF">
        <w:rPr>
          <w:rFonts w:eastAsia="仿宋_GB2312"/>
          <w:sz w:val="32"/>
        </w:rPr>
        <w:t>特点的认证标准，</w:t>
      </w:r>
      <w:r>
        <w:rPr>
          <w:rFonts w:eastAsia="仿宋_GB2312" w:hint="eastAsia"/>
          <w:sz w:val="32"/>
        </w:rPr>
        <w:t>支持</w:t>
      </w:r>
      <w:proofErr w:type="gramStart"/>
      <w:r>
        <w:rPr>
          <w:rFonts w:eastAsia="仿宋_GB2312" w:hint="eastAsia"/>
          <w:sz w:val="32"/>
        </w:rPr>
        <w:t>综服企业</w:t>
      </w:r>
      <w:proofErr w:type="gramEnd"/>
      <w:r>
        <w:rPr>
          <w:rFonts w:eastAsia="仿宋_GB2312" w:hint="eastAsia"/>
          <w:sz w:val="32"/>
        </w:rPr>
        <w:t>健康发展</w:t>
      </w:r>
      <w:r w:rsidRPr="004F7DBF">
        <w:rPr>
          <w:rFonts w:eastAsia="仿宋_GB2312"/>
          <w:sz w:val="32"/>
        </w:rPr>
        <w:t>。</w:t>
      </w:r>
    </w:p>
    <w:p w:rsidR="00BD136E" w:rsidRPr="004F7DBF" w:rsidRDefault="00BD136E" w:rsidP="00BD136E">
      <w:pPr>
        <w:spacing w:line="600" w:lineRule="exact"/>
        <w:ind w:firstLineChars="200" w:firstLine="640"/>
        <w:rPr>
          <w:rFonts w:eastAsia="仿宋_GB2312"/>
          <w:sz w:val="32"/>
        </w:rPr>
      </w:pPr>
      <w:r w:rsidRPr="004F7DBF">
        <w:rPr>
          <w:rFonts w:eastAsia="仿宋_GB2312"/>
          <w:sz w:val="32"/>
        </w:rPr>
        <w:t>（三）税务总局完善</w:t>
      </w:r>
      <w:proofErr w:type="gramStart"/>
      <w:r w:rsidRPr="004F7DBF">
        <w:rPr>
          <w:rFonts w:eastAsia="仿宋_GB2312"/>
          <w:sz w:val="32"/>
        </w:rPr>
        <w:t>综服企业</w:t>
      </w:r>
      <w:proofErr w:type="gramEnd"/>
      <w:r w:rsidRPr="004F7DBF">
        <w:rPr>
          <w:rFonts w:eastAsia="仿宋_GB2312"/>
          <w:sz w:val="32"/>
        </w:rPr>
        <w:t>出口退（免）税管理办法，明确对</w:t>
      </w:r>
      <w:proofErr w:type="gramStart"/>
      <w:r w:rsidRPr="004F7DBF">
        <w:rPr>
          <w:rFonts w:eastAsia="仿宋_GB2312"/>
          <w:sz w:val="32"/>
        </w:rPr>
        <w:t>综服企业</w:t>
      </w:r>
      <w:proofErr w:type="gramEnd"/>
      <w:r w:rsidRPr="004F7DBF">
        <w:rPr>
          <w:rFonts w:eastAsia="仿宋_GB2312"/>
          <w:sz w:val="32"/>
        </w:rPr>
        <w:t>开展的代理退税业务，可</w:t>
      </w:r>
      <w:proofErr w:type="gramStart"/>
      <w:r w:rsidRPr="004F7DBF">
        <w:rPr>
          <w:rFonts w:eastAsia="仿宋_GB2312"/>
          <w:sz w:val="32"/>
        </w:rPr>
        <w:t>由综服企业</w:t>
      </w:r>
      <w:proofErr w:type="gramEnd"/>
      <w:r w:rsidRPr="004F7DBF">
        <w:rPr>
          <w:rFonts w:eastAsia="仿宋_GB2312"/>
          <w:sz w:val="32"/>
        </w:rPr>
        <w:t>代生产企业集中申报出口退税。生产企业为退税主体，承担主体责任，</w:t>
      </w:r>
      <w:proofErr w:type="gramStart"/>
      <w:r w:rsidRPr="004F7DBF">
        <w:rPr>
          <w:rFonts w:eastAsia="仿宋_GB2312"/>
          <w:sz w:val="32"/>
        </w:rPr>
        <w:t>综服企业</w:t>
      </w:r>
      <w:proofErr w:type="gramEnd"/>
      <w:r w:rsidRPr="004F7DBF">
        <w:rPr>
          <w:rFonts w:eastAsia="仿宋_GB2312"/>
          <w:sz w:val="32"/>
        </w:rPr>
        <w:t>承担相应的连带责任。</w:t>
      </w:r>
    </w:p>
    <w:p w:rsidR="00BD136E" w:rsidRPr="004F7DBF" w:rsidRDefault="00BD136E" w:rsidP="00BD136E">
      <w:pPr>
        <w:spacing w:line="600" w:lineRule="exact"/>
        <w:ind w:firstLineChars="200" w:firstLine="640"/>
        <w:rPr>
          <w:rFonts w:eastAsia="仿宋_GB2312"/>
          <w:sz w:val="32"/>
        </w:rPr>
      </w:pPr>
      <w:r w:rsidRPr="004F7DBF">
        <w:rPr>
          <w:rFonts w:eastAsia="仿宋_GB2312"/>
          <w:sz w:val="32"/>
        </w:rPr>
        <w:t>（四）质检总局加强</w:t>
      </w:r>
      <w:proofErr w:type="gramStart"/>
      <w:r w:rsidRPr="004F7DBF">
        <w:rPr>
          <w:rFonts w:eastAsia="仿宋_GB2312"/>
          <w:sz w:val="32"/>
        </w:rPr>
        <w:t>综服企业</w:t>
      </w:r>
      <w:proofErr w:type="gramEnd"/>
      <w:r w:rsidRPr="004F7DBF">
        <w:rPr>
          <w:rFonts w:eastAsia="仿宋_GB2312"/>
          <w:sz w:val="32"/>
        </w:rPr>
        <w:t>信用分类管理，创新支持和监管措施。</w:t>
      </w:r>
    </w:p>
    <w:p w:rsidR="00BD136E" w:rsidRPr="004F7DBF" w:rsidRDefault="00BD136E" w:rsidP="00BD136E">
      <w:pPr>
        <w:spacing w:line="600" w:lineRule="exact"/>
        <w:ind w:firstLineChars="200" w:firstLine="640"/>
        <w:rPr>
          <w:rFonts w:eastAsia="仿宋_GB2312"/>
          <w:sz w:val="32"/>
        </w:rPr>
      </w:pPr>
      <w:r w:rsidRPr="004F7DBF">
        <w:rPr>
          <w:rFonts w:eastAsia="仿宋_GB2312"/>
          <w:sz w:val="32"/>
        </w:rPr>
        <w:t>（五）外汇局对</w:t>
      </w:r>
      <w:proofErr w:type="gramStart"/>
      <w:r w:rsidRPr="004F7DBF">
        <w:rPr>
          <w:rFonts w:eastAsia="仿宋_GB2312"/>
          <w:sz w:val="32"/>
        </w:rPr>
        <w:t>综服企业</w:t>
      </w:r>
      <w:proofErr w:type="gramEnd"/>
      <w:r w:rsidRPr="004F7DBF">
        <w:rPr>
          <w:rFonts w:eastAsia="仿宋_GB2312"/>
          <w:sz w:val="32"/>
        </w:rPr>
        <w:t>贸易外汇收支实施主体监管、总量核查和动态监测，</w:t>
      </w:r>
      <w:proofErr w:type="gramStart"/>
      <w:r w:rsidRPr="004F7DBF">
        <w:rPr>
          <w:rFonts w:eastAsia="仿宋_GB2312"/>
          <w:sz w:val="32"/>
        </w:rPr>
        <w:t>综服企业</w:t>
      </w:r>
      <w:proofErr w:type="gramEnd"/>
      <w:r w:rsidRPr="004F7DBF">
        <w:rPr>
          <w:rFonts w:eastAsia="仿宋_GB2312"/>
          <w:sz w:val="32"/>
        </w:rPr>
        <w:t>原则上应遵循</w:t>
      </w:r>
      <w:r w:rsidRPr="004F7DBF">
        <w:rPr>
          <w:rFonts w:eastAsia="仿宋_GB2312"/>
          <w:sz w:val="32"/>
        </w:rPr>
        <w:t>“</w:t>
      </w:r>
      <w:r w:rsidRPr="004F7DBF">
        <w:rPr>
          <w:rFonts w:eastAsia="仿宋_GB2312"/>
          <w:sz w:val="32"/>
        </w:rPr>
        <w:t>谁出口谁收汇、谁进口谁付汇</w:t>
      </w:r>
      <w:r w:rsidRPr="004F7DBF">
        <w:rPr>
          <w:rFonts w:eastAsia="仿宋_GB2312"/>
          <w:sz w:val="32"/>
        </w:rPr>
        <w:t>”</w:t>
      </w:r>
      <w:r w:rsidRPr="004F7DBF">
        <w:rPr>
          <w:rFonts w:eastAsia="仿宋_GB2312"/>
          <w:sz w:val="32"/>
        </w:rPr>
        <w:t>的要求。</w:t>
      </w:r>
    </w:p>
    <w:p w:rsidR="00BD136E" w:rsidRDefault="00BD136E" w:rsidP="00BD136E">
      <w:pPr>
        <w:spacing w:line="600" w:lineRule="exact"/>
        <w:ind w:firstLineChars="200" w:firstLine="640"/>
        <w:rPr>
          <w:rFonts w:eastAsia="仿宋_GB2312"/>
          <w:sz w:val="32"/>
        </w:rPr>
      </w:pPr>
      <w:r w:rsidRPr="004F7DBF">
        <w:rPr>
          <w:rFonts w:eastAsia="仿宋_GB2312"/>
          <w:sz w:val="32"/>
        </w:rPr>
        <w:t>具体监管措施、企业分类管理标准等由各监管部门视需要另行制定发布。</w:t>
      </w:r>
    </w:p>
    <w:p w:rsidR="00BE57BF" w:rsidRPr="004F7DBF" w:rsidRDefault="00BE57BF" w:rsidP="00BD136E">
      <w:pPr>
        <w:spacing w:line="600" w:lineRule="exact"/>
        <w:ind w:firstLineChars="200" w:firstLine="640"/>
        <w:rPr>
          <w:rFonts w:eastAsia="仿宋_GB2312"/>
          <w:sz w:val="32"/>
        </w:rPr>
      </w:pPr>
    </w:p>
    <w:p w:rsidR="00BD136E" w:rsidRPr="004F7DBF" w:rsidRDefault="00BD136E" w:rsidP="00BD136E">
      <w:pPr>
        <w:spacing w:line="600" w:lineRule="exact"/>
        <w:ind w:firstLineChars="200" w:firstLine="640"/>
        <w:rPr>
          <w:rFonts w:eastAsia="黑体"/>
          <w:sz w:val="32"/>
        </w:rPr>
      </w:pPr>
      <w:r w:rsidRPr="004F7DBF">
        <w:rPr>
          <w:rFonts w:eastAsia="黑体"/>
          <w:sz w:val="32"/>
        </w:rPr>
        <w:t>三、工作要求</w:t>
      </w:r>
    </w:p>
    <w:p w:rsidR="00BD136E" w:rsidRPr="004F7DBF" w:rsidRDefault="00BD136E" w:rsidP="00BD136E">
      <w:pPr>
        <w:spacing w:line="600" w:lineRule="exact"/>
        <w:ind w:firstLineChars="200" w:firstLine="640"/>
        <w:rPr>
          <w:rFonts w:eastAsia="仿宋_GB2312"/>
          <w:sz w:val="32"/>
        </w:rPr>
      </w:pPr>
      <w:r w:rsidRPr="004F7DBF">
        <w:rPr>
          <w:rFonts w:eastAsia="仿宋_GB2312"/>
          <w:sz w:val="32"/>
        </w:rPr>
        <w:lastRenderedPageBreak/>
        <w:t>（一）各地方有关部门要切实加强对</w:t>
      </w:r>
      <w:proofErr w:type="gramStart"/>
      <w:r w:rsidRPr="004F7DBF">
        <w:rPr>
          <w:rFonts w:eastAsia="仿宋_GB2312"/>
          <w:sz w:val="32"/>
        </w:rPr>
        <w:t>综服企业</w:t>
      </w:r>
      <w:proofErr w:type="gramEnd"/>
      <w:r w:rsidRPr="004F7DBF">
        <w:rPr>
          <w:rFonts w:eastAsia="仿宋_GB2312"/>
          <w:sz w:val="32"/>
        </w:rPr>
        <w:t>的政策指导、风险管控和信息服务，加强属地管理和综合监管。要因地制宜，主动施策，进一步出台支持措施，切实提高服务质量和便利化水平，为</w:t>
      </w:r>
      <w:proofErr w:type="gramStart"/>
      <w:r w:rsidRPr="004F7DBF">
        <w:rPr>
          <w:rFonts w:eastAsia="仿宋_GB2312"/>
          <w:sz w:val="32"/>
        </w:rPr>
        <w:t>综服企业</w:t>
      </w:r>
      <w:proofErr w:type="gramEnd"/>
      <w:r w:rsidRPr="004F7DBF">
        <w:rPr>
          <w:rFonts w:eastAsia="仿宋_GB2312"/>
          <w:sz w:val="32"/>
        </w:rPr>
        <w:t>发展营造良好环境。</w:t>
      </w:r>
    </w:p>
    <w:p w:rsidR="00BD136E" w:rsidRPr="004F7DBF" w:rsidRDefault="00BD136E" w:rsidP="00BD136E">
      <w:pPr>
        <w:spacing w:line="600" w:lineRule="exact"/>
        <w:ind w:firstLineChars="200" w:firstLine="640"/>
        <w:rPr>
          <w:rFonts w:eastAsia="仿宋_GB2312"/>
          <w:sz w:val="32"/>
        </w:rPr>
      </w:pPr>
      <w:r w:rsidRPr="004F7DBF">
        <w:rPr>
          <w:rFonts w:eastAsia="仿宋_GB2312"/>
          <w:sz w:val="32"/>
        </w:rPr>
        <w:t>（二）各地方有关部门要指导</w:t>
      </w:r>
      <w:proofErr w:type="gramStart"/>
      <w:r w:rsidRPr="004F7DBF">
        <w:rPr>
          <w:rFonts w:eastAsia="仿宋_GB2312"/>
          <w:sz w:val="32"/>
        </w:rPr>
        <w:t>综服企业</w:t>
      </w:r>
      <w:proofErr w:type="gramEnd"/>
      <w:r w:rsidRPr="004F7DBF">
        <w:rPr>
          <w:rFonts w:eastAsia="仿宋_GB2312"/>
          <w:sz w:val="32"/>
        </w:rPr>
        <w:t>强化责任意识，明确界定其与服务对象之间的权利义务关系，加强风险管控，完善内部机制，强化贸易真实性审核。要加强监管核查，指导</w:t>
      </w:r>
      <w:proofErr w:type="gramStart"/>
      <w:r w:rsidRPr="004F7DBF">
        <w:rPr>
          <w:rFonts w:eastAsia="仿宋_GB2312"/>
          <w:sz w:val="32"/>
        </w:rPr>
        <w:t>综服企业</w:t>
      </w:r>
      <w:proofErr w:type="gramEnd"/>
      <w:r w:rsidRPr="004F7DBF">
        <w:rPr>
          <w:rFonts w:eastAsia="仿宋_GB2312"/>
          <w:sz w:val="32"/>
        </w:rPr>
        <w:t>严格守法合</w:t>
      </w:r>
      <w:proofErr w:type="gramStart"/>
      <w:r w:rsidRPr="004F7DBF">
        <w:rPr>
          <w:rFonts w:eastAsia="仿宋_GB2312"/>
          <w:sz w:val="32"/>
        </w:rPr>
        <w:t>规</w:t>
      </w:r>
      <w:proofErr w:type="gramEnd"/>
      <w:r w:rsidRPr="004F7DBF">
        <w:rPr>
          <w:rFonts w:eastAsia="仿宋_GB2312"/>
          <w:sz w:val="32"/>
        </w:rPr>
        <w:t>，诚信经营，认真配合有关部门的监管核查工作。要鼓励</w:t>
      </w:r>
      <w:proofErr w:type="gramStart"/>
      <w:r w:rsidRPr="004F7DBF">
        <w:rPr>
          <w:rFonts w:eastAsia="仿宋_GB2312"/>
          <w:sz w:val="32"/>
        </w:rPr>
        <w:t>综服企业</w:t>
      </w:r>
      <w:proofErr w:type="gramEnd"/>
      <w:r w:rsidRPr="004F7DBF">
        <w:rPr>
          <w:rFonts w:eastAsia="仿宋_GB2312"/>
          <w:sz w:val="32"/>
        </w:rPr>
        <w:t>积极创新服务、产品和商业模式，不断增强综合服务信息平台功能，提高服务水平。</w:t>
      </w:r>
    </w:p>
    <w:p w:rsidR="00BD136E" w:rsidRPr="004F7DBF" w:rsidRDefault="00BD136E" w:rsidP="00BD136E">
      <w:pPr>
        <w:spacing w:line="580" w:lineRule="exact"/>
        <w:ind w:firstLineChars="200" w:firstLine="640"/>
        <w:rPr>
          <w:rFonts w:eastAsia="仿宋_GB2312"/>
          <w:sz w:val="32"/>
        </w:rPr>
      </w:pPr>
      <w:r w:rsidRPr="004F7DBF">
        <w:rPr>
          <w:rFonts w:eastAsia="仿宋_GB2312"/>
          <w:sz w:val="32"/>
        </w:rPr>
        <w:t>有关部门将</w:t>
      </w:r>
      <w:r w:rsidRPr="004F7DBF">
        <w:rPr>
          <w:rFonts w:eastAsia="仿宋_GB2312"/>
          <w:sz w:val="32"/>
          <w:szCs w:val="32"/>
        </w:rPr>
        <w:t>坚持</w:t>
      </w:r>
      <w:r w:rsidRPr="004F7DBF">
        <w:rPr>
          <w:rFonts w:eastAsia="仿宋_GB2312"/>
          <w:sz w:val="32"/>
        </w:rPr>
        <w:t>在发展中规范、在规范中发展、稳中求进、包容审慎的原则，进一步强化横向协作、纵向联动，加强制度创新、管理创新和服务创新，</w:t>
      </w:r>
      <w:r w:rsidRPr="004F7DBF">
        <w:rPr>
          <w:rFonts w:eastAsia="仿宋_GB2312"/>
          <w:sz w:val="32"/>
          <w:szCs w:val="32"/>
        </w:rPr>
        <w:t>进一步为</w:t>
      </w:r>
      <w:proofErr w:type="gramStart"/>
      <w:r w:rsidRPr="004F7DBF">
        <w:rPr>
          <w:rFonts w:eastAsia="仿宋_GB2312"/>
          <w:sz w:val="32"/>
          <w:szCs w:val="32"/>
        </w:rPr>
        <w:t>综服企业</w:t>
      </w:r>
      <w:proofErr w:type="gramEnd"/>
      <w:r w:rsidRPr="004F7DBF">
        <w:rPr>
          <w:rFonts w:eastAsia="仿宋_GB2312"/>
          <w:sz w:val="32"/>
          <w:szCs w:val="32"/>
        </w:rPr>
        <w:t>发展营造良好的环境，</w:t>
      </w:r>
      <w:r w:rsidRPr="004F7DBF">
        <w:rPr>
          <w:rFonts w:eastAsia="仿宋_GB2312"/>
          <w:kern w:val="0"/>
          <w:sz w:val="32"/>
          <w:szCs w:val="21"/>
        </w:rPr>
        <w:t>不断探索促进</w:t>
      </w:r>
      <w:proofErr w:type="gramStart"/>
      <w:r w:rsidRPr="004F7DBF">
        <w:rPr>
          <w:rFonts w:eastAsia="仿宋_GB2312"/>
          <w:kern w:val="0"/>
          <w:sz w:val="32"/>
          <w:szCs w:val="21"/>
        </w:rPr>
        <w:t>综服企业</w:t>
      </w:r>
      <w:proofErr w:type="gramEnd"/>
      <w:r w:rsidRPr="004F7DBF">
        <w:rPr>
          <w:rFonts w:eastAsia="仿宋_GB2312"/>
          <w:kern w:val="0"/>
          <w:sz w:val="32"/>
          <w:szCs w:val="21"/>
        </w:rPr>
        <w:t>发展的支持政策和管理模式</w:t>
      </w:r>
      <w:r w:rsidRPr="004F7DBF">
        <w:rPr>
          <w:rFonts w:eastAsia="仿宋_GB2312"/>
          <w:sz w:val="32"/>
        </w:rPr>
        <w:t>。</w:t>
      </w:r>
    </w:p>
    <w:p w:rsidR="00F25EA5" w:rsidRDefault="00F25EA5" w:rsidP="00F25EA5">
      <w:pPr>
        <w:spacing w:line="580" w:lineRule="exact"/>
        <w:rPr>
          <w:rFonts w:eastAsia="仿宋_GB2312"/>
          <w:sz w:val="32"/>
        </w:rPr>
      </w:pPr>
    </w:p>
    <w:p w:rsidR="00F25EA5" w:rsidRDefault="00F25EA5" w:rsidP="00F25EA5">
      <w:pPr>
        <w:spacing w:line="580" w:lineRule="exact"/>
        <w:rPr>
          <w:rFonts w:eastAsia="仿宋_GB2312"/>
          <w:sz w:val="32"/>
        </w:rPr>
      </w:pPr>
    </w:p>
    <w:p w:rsidR="00F25EA5" w:rsidRPr="001360F8" w:rsidRDefault="00F25EA5" w:rsidP="00F25EA5">
      <w:pPr>
        <w:spacing w:line="580" w:lineRule="exact"/>
        <w:ind w:firstLineChars="400" w:firstLine="12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商务部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海关总署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税务总局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质检总局</w:t>
      </w:r>
      <w:r>
        <w:rPr>
          <w:rFonts w:eastAsia="仿宋_GB2312" w:hint="eastAsia"/>
          <w:sz w:val="32"/>
        </w:rPr>
        <w:t xml:space="preserve"> </w:t>
      </w:r>
      <w:r>
        <w:rPr>
          <w:rFonts w:eastAsia="仿宋_GB2312" w:hint="eastAsia"/>
          <w:sz w:val="32"/>
        </w:rPr>
        <w:t>外汇局</w:t>
      </w:r>
    </w:p>
    <w:p w:rsidR="00BD136E" w:rsidRPr="004F7DBF" w:rsidRDefault="0005232D" w:rsidP="0005232D">
      <w:pPr>
        <w:spacing w:line="580" w:lineRule="exact"/>
        <w:ind w:firstLineChars="1400" w:firstLine="44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 xml:space="preserve"> </w:t>
      </w:r>
      <w:r w:rsidR="00BD136E" w:rsidRPr="004F7DBF">
        <w:rPr>
          <w:rFonts w:eastAsia="仿宋_GB2312"/>
          <w:sz w:val="32"/>
        </w:rPr>
        <w:t xml:space="preserve"> 2017</w:t>
      </w:r>
      <w:r w:rsidR="00BD136E" w:rsidRPr="004F7DBF">
        <w:rPr>
          <w:rFonts w:eastAsia="仿宋_GB2312"/>
          <w:sz w:val="32"/>
        </w:rPr>
        <w:t>年</w:t>
      </w:r>
      <w:r w:rsidR="00BD136E">
        <w:rPr>
          <w:rFonts w:eastAsia="仿宋_GB2312" w:hint="eastAsia"/>
          <w:sz w:val="32"/>
        </w:rPr>
        <w:t>9</w:t>
      </w:r>
      <w:r w:rsidR="00BD136E" w:rsidRPr="004F7DBF">
        <w:rPr>
          <w:rFonts w:eastAsia="仿宋_GB2312"/>
          <w:sz w:val="32"/>
        </w:rPr>
        <w:t>月</w:t>
      </w:r>
      <w:r w:rsidR="00BD136E">
        <w:rPr>
          <w:rFonts w:eastAsia="仿宋_GB2312" w:hint="eastAsia"/>
          <w:sz w:val="32"/>
        </w:rPr>
        <w:t>25</w:t>
      </w:r>
      <w:r w:rsidR="00BD136E" w:rsidRPr="004F7DBF">
        <w:rPr>
          <w:rFonts w:eastAsia="仿宋_GB2312"/>
          <w:sz w:val="32"/>
        </w:rPr>
        <w:t>日</w:t>
      </w:r>
    </w:p>
    <w:p w:rsidR="00BD136E" w:rsidRPr="00BD136E" w:rsidRDefault="00BD136E"/>
    <w:sectPr w:rsidR="00BD136E" w:rsidRPr="00BD13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3B"/>
    <w:rsid w:val="0005232D"/>
    <w:rsid w:val="005B6803"/>
    <w:rsid w:val="006944AC"/>
    <w:rsid w:val="00895D44"/>
    <w:rsid w:val="00AB3E2C"/>
    <w:rsid w:val="00B5323B"/>
    <w:rsid w:val="00BB6998"/>
    <w:rsid w:val="00BD136E"/>
    <w:rsid w:val="00BE57BF"/>
    <w:rsid w:val="00F2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30E6D-BAEE-428A-943B-84CE93DA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3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mofcom</dc:creator>
  <cp:keywords/>
  <dc:description/>
  <cp:lastModifiedBy>ztt</cp:lastModifiedBy>
  <cp:revision>2</cp:revision>
  <dcterms:created xsi:type="dcterms:W3CDTF">2017-09-28T00:41:00Z</dcterms:created>
  <dcterms:modified xsi:type="dcterms:W3CDTF">2017-09-28T00:41:00Z</dcterms:modified>
</cp:coreProperties>
</file>